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31" w:rsidRDefault="00970B31" w:rsidP="00970B3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70B31">
        <w:rPr>
          <w:rFonts w:ascii="Times New Roman" w:hAnsi="Times New Roman" w:cs="Times New Roman"/>
          <w:sz w:val="28"/>
        </w:rPr>
        <w:t>Прокуратура Сергиевского района разъясняет</w:t>
      </w:r>
    </w:p>
    <w:p w:rsidR="00970B31" w:rsidRPr="00970B31" w:rsidRDefault="00970B31" w:rsidP="00970B3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970B31">
        <w:rPr>
          <w:rFonts w:ascii="Times New Roman" w:hAnsi="Times New Roman" w:cs="Times New Roman"/>
          <w:sz w:val="28"/>
        </w:rPr>
        <w:t>За одно и то же правонарушение назначено 2 штрафа. Что</w:t>
      </w:r>
      <w:r>
        <w:rPr>
          <w:rFonts w:ascii="Times New Roman" w:hAnsi="Times New Roman" w:cs="Times New Roman"/>
          <w:sz w:val="28"/>
        </w:rPr>
        <w:t xml:space="preserve"> делать?</w:t>
      </w:r>
      <w:bookmarkEnd w:id="0"/>
    </w:p>
    <w:p w:rsidR="00970B31" w:rsidRPr="00970B31" w:rsidRDefault="00970B31" w:rsidP="00970B3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70B31">
        <w:rPr>
          <w:rFonts w:ascii="Times New Roman" w:hAnsi="Times New Roman" w:cs="Times New Roman"/>
          <w:sz w:val="28"/>
        </w:rPr>
        <w:t xml:space="preserve">На вопрос отвечает старший помощник прокурора района </w:t>
      </w:r>
      <w:r w:rsidRPr="00970B31">
        <w:rPr>
          <w:rFonts w:ascii="Times New Roman" w:hAnsi="Times New Roman" w:cs="Times New Roman"/>
          <w:b/>
          <w:sz w:val="28"/>
        </w:rPr>
        <w:t>Анастасия Староверова</w:t>
      </w:r>
    </w:p>
    <w:p w:rsidR="00970B31" w:rsidRPr="00970B31" w:rsidRDefault="00970B31" w:rsidP="00970B3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70B31">
        <w:rPr>
          <w:rFonts w:ascii="Times New Roman" w:hAnsi="Times New Roman" w:cs="Times New Roman"/>
          <w:sz w:val="28"/>
        </w:rPr>
        <w:t>В соответствии со ст. 4.1 Кодекса Российской Федерации об административных правонарушениях (далее - КоАП РФ) никто не может нести административную ответственность дважды за одно и то же административное правонарушение.</w:t>
      </w:r>
    </w:p>
    <w:p w:rsidR="00970B31" w:rsidRPr="00970B31" w:rsidRDefault="00970B31" w:rsidP="00970B3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70B31">
        <w:rPr>
          <w:rFonts w:ascii="Times New Roman" w:hAnsi="Times New Roman" w:cs="Times New Roman"/>
          <w:sz w:val="28"/>
        </w:rPr>
        <w:t>При этом, если в действиях лица имеется состав различных административных правонарушений, то наказание назначается за каждое совершенное административное правонарушение.</w:t>
      </w:r>
    </w:p>
    <w:p w:rsidR="00970B31" w:rsidRPr="00970B31" w:rsidRDefault="00970B31" w:rsidP="00970B3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70B31">
        <w:rPr>
          <w:rFonts w:ascii="Times New Roman" w:hAnsi="Times New Roman" w:cs="Times New Roman"/>
          <w:sz w:val="28"/>
        </w:rPr>
        <w:t>Указанный случай необходимо отличать от длящегося административного правонарушения, за совершение которого возможно привлечение лица к ответственности в случае его выявления после вступления в силу постановления о признании лица виновным в совершении аналогичного правонарушения.</w:t>
      </w:r>
    </w:p>
    <w:p w:rsidR="00970B31" w:rsidRPr="00970B31" w:rsidRDefault="00970B31" w:rsidP="00970B3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70B31">
        <w:rPr>
          <w:rFonts w:ascii="Times New Roman" w:hAnsi="Times New Roman" w:cs="Times New Roman"/>
          <w:sz w:val="28"/>
        </w:rPr>
        <w:t>В случае привлечения лица к административной ответственности за одно и то же административное правонарушение имеются основания для прекращения производства по делу об административном правонарушении на основании п. 7 ч. 1 ст. 24.5 КоАП РФ.</w:t>
      </w:r>
    </w:p>
    <w:p w:rsidR="00970B31" w:rsidRPr="00970B31" w:rsidRDefault="00970B31" w:rsidP="00970B3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70B31">
        <w:rPr>
          <w:rFonts w:ascii="Times New Roman" w:hAnsi="Times New Roman" w:cs="Times New Roman"/>
          <w:sz w:val="28"/>
        </w:rPr>
        <w:t>Если постановление о назначении административного наказания уже вынесено лицо вправе обжаловать постановление, принятое повторно за то же правонарушение, по которому ранее лицо уже наказано в административном порядке.</w:t>
      </w:r>
    </w:p>
    <w:p w:rsidR="00970B31" w:rsidRPr="00970B31" w:rsidRDefault="00970B31" w:rsidP="00970B3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70B31">
        <w:rPr>
          <w:rFonts w:ascii="Times New Roman" w:hAnsi="Times New Roman" w:cs="Times New Roman"/>
          <w:sz w:val="28"/>
        </w:rPr>
        <w:t>Если постановление не вступило в силу, оно подлежит обжалованию в порядке, установленном статьей 30.1 КоАП РФ в течение десяти суток со дня вручения или получения копии постановления.</w:t>
      </w:r>
    </w:p>
    <w:p w:rsidR="00970B31" w:rsidRPr="00970B31" w:rsidRDefault="00970B31" w:rsidP="00970B3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70B31">
        <w:rPr>
          <w:rFonts w:ascii="Times New Roman" w:hAnsi="Times New Roman" w:cs="Times New Roman"/>
          <w:sz w:val="28"/>
        </w:rPr>
        <w:t>В случае пропуска срока на подачу жалобы по ходатайству лица, подающего жалобу, он может быть восстановлен судьей или должностным лицом, правомочными рассматривать жалобу.</w:t>
      </w:r>
    </w:p>
    <w:p w:rsidR="009A6732" w:rsidRPr="00970B31" w:rsidRDefault="00970B31" w:rsidP="00970B3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70B31">
        <w:rPr>
          <w:rFonts w:ascii="Times New Roman" w:hAnsi="Times New Roman" w:cs="Times New Roman"/>
          <w:sz w:val="28"/>
        </w:rPr>
        <w:t>КоАП РФ не допускает оспаривания в порядке надзора постановления по делу об административном правонарушении, вынесенного органом или должностным лицом, в случае если это постановление до вступления его в законную силу не было обжаловано в установленном порядке в суде.</w:t>
      </w:r>
    </w:p>
    <w:sectPr w:rsidR="009A6732" w:rsidRPr="0097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31"/>
    <w:rsid w:val="00970B31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2020-04-30T06:33:00Z</dcterms:created>
  <dcterms:modified xsi:type="dcterms:W3CDTF">2020-04-30T06:37:00Z</dcterms:modified>
</cp:coreProperties>
</file>